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79F" w:rsidRPr="00EC18B7"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Stu</w:t>
      </w:r>
      <w:r w:rsidRPr="00EC18B7">
        <w:rPr>
          <w:rFonts w:ascii="Times New Roman" w:hAnsi="Times New Roman" w:cs="Times New Roman"/>
          <w:sz w:val="24"/>
          <w:szCs w:val="24"/>
        </w:rPr>
        <w:t>dent’s Name</w:t>
      </w:r>
      <w:r w:rsidR="00DB7017" w:rsidRPr="00EC18B7">
        <w:rPr>
          <w:rFonts w:ascii="Times New Roman" w:hAnsi="Times New Roman" w:cs="Times New Roman"/>
          <w:sz w:val="24"/>
          <w:szCs w:val="24"/>
        </w:rPr>
        <w:t>:</w:t>
      </w:r>
    </w:p>
    <w:p w:rsidR="008D079F" w:rsidRPr="00EC18B7" w:rsidRDefault="008D079F" w:rsidP="00DB7017">
      <w:pPr>
        <w:spacing w:after="0" w:line="480" w:lineRule="auto"/>
        <w:rPr>
          <w:rFonts w:ascii="Times New Roman" w:hAnsi="Times New Roman" w:cs="Times New Roman"/>
          <w:sz w:val="24"/>
          <w:szCs w:val="24"/>
        </w:rPr>
      </w:pPr>
      <w:r w:rsidRPr="00EC18B7">
        <w:rPr>
          <w:rFonts w:ascii="Times New Roman" w:hAnsi="Times New Roman" w:cs="Times New Roman"/>
          <w:sz w:val="24"/>
          <w:szCs w:val="24"/>
        </w:rPr>
        <w:t>Professor’s Name</w:t>
      </w:r>
      <w:r w:rsidR="00DB7017" w:rsidRPr="00EC18B7">
        <w:rPr>
          <w:rFonts w:ascii="Times New Roman" w:hAnsi="Times New Roman" w:cs="Times New Roman"/>
          <w:sz w:val="24"/>
          <w:szCs w:val="24"/>
        </w:rPr>
        <w:t>:</w:t>
      </w:r>
    </w:p>
    <w:p w:rsidR="008D079F" w:rsidRPr="00EC18B7" w:rsidRDefault="008D079F" w:rsidP="00DB7017">
      <w:pPr>
        <w:spacing w:after="0" w:line="480" w:lineRule="auto"/>
        <w:rPr>
          <w:rFonts w:ascii="Times New Roman" w:hAnsi="Times New Roman" w:cs="Times New Roman"/>
          <w:sz w:val="24"/>
          <w:szCs w:val="24"/>
        </w:rPr>
      </w:pPr>
      <w:r w:rsidRPr="00EC18B7">
        <w:rPr>
          <w:rFonts w:ascii="Times New Roman" w:hAnsi="Times New Roman" w:cs="Times New Roman"/>
          <w:sz w:val="24"/>
          <w:szCs w:val="24"/>
        </w:rPr>
        <w:t>Course</w:t>
      </w:r>
      <w:r w:rsidR="00DB7017" w:rsidRPr="00EC18B7">
        <w:rPr>
          <w:rFonts w:ascii="Times New Roman" w:hAnsi="Times New Roman" w:cs="Times New Roman"/>
          <w:sz w:val="24"/>
          <w:szCs w:val="24"/>
        </w:rPr>
        <w:t>:</w:t>
      </w:r>
    </w:p>
    <w:p w:rsidR="00CB44EB" w:rsidRPr="00EC18B7" w:rsidRDefault="008D079F" w:rsidP="00DB7017">
      <w:pPr>
        <w:spacing w:after="0" w:line="480" w:lineRule="auto"/>
        <w:rPr>
          <w:rFonts w:ascii="Times New Roman" w:hAnsi="Times New Roman" w:cs="Times New Roman"/>
          <w:sz w:val="24"/>
          <w:szCs w:val="24"/>
        </w:rPr>
      </w:pPr>
      <w:r w:rsidRPr="00EC18B7">
        <w:rPr>
          <w:rFonts w:ascii="Times New Roman" w:hAnsi="Times New Roman" w:cs="Times New Roman"/>
          <w:sz w:val="24"/>
          <w:szCs w:val="24"/>
        </w:rPr>
        <w:t>Date</w:t>
      </w:r>
    </w:p>
    <w:p w:rsidR="000763FE" w:rsidRPr="00EC18B7" w:rsidRDefault="000763FE" w:rsidP="000763FE">
      <w:pPr>
        <w:spacing w:line="480" w:lineRule="auto"/>
        <w:jc w:val="center"/>
        <w:rPr>
          <w:rFonts w:ascii="Times New Roman" w:hAnsi="Times New Roman" w:cs="Times New Roman"/>
          <w:b/>
          <w:color w:val="000000"/>
          <w:sz w:val="24"/>
          <w:szCs w:val="24"/>
        </w:rPr>
      </w:pPr>
      <w:r w:rsidRPr="00EC18B7">
        <w:rPr>
          <w:rFonts w:ascii="Times New Roman" w:hAnsi="Times New Roman" w:cs="Times New Roman"/>
          <w:b/>
          <w:color w:val="000000"/>
          <w:sz w:val="24"/>
          <w:szCs w:val="24"/>
        </w:rPr>
        <w:t>Need for health for American consumers</w:t>
      </w:r>
    </w:p>
    <w:p w:rsidR="000763FE" w:rsidRPr="00EC18B7" w:rsidRDefault="000763FE" w:rsidP="000763FE">
      <w:pPr>
        <w:spacing w:line="480" w:lineRule="auto"/>
        <w:rPr>
          <w:rFonts w:ascii="Times New Roman" w:hAnsi="Times New Roman" w:cs="Times New Roman"/>
          <w:b/>
          <w:color w:val="000000"/>
          <w:sz w:val="24"/>
          <w:szCs w:val="24"/>
        </w:rPr>
      </w:pPr>
      <w:r w:rsidRPr="00EC18B7">
        <w:rPr>
          <w:rFonts w:ascii="Times New Roman" w:hAnsi="Times New Roman" w:cs="Times New Roman"/>
          <w:b/>
          <w:color w:val="000000"/>
          <w:sz w:val="24"/>
          <w:szCs w:val="24"/>
        </w:rPr>
        <w:t xml:space="preserve">Introduction </w:t>
      </w:r>
    </w:p>
    <w:p w:rsidR="000763FE" w:rsidRPr="00EC18B7" w:rsidRDefault="000763FE" w:rsidP="000763FE">
      <w:pPr>
        <w:pStyle w:val="ListParagraph"/>
        <w:numPr>
          <w:ilvl w:val="0"/>
          <w:numId w:val="4"/>
        </w:num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t>Health is a prime requirement for consumers at all levels of an economy (Shi, 435). Consumers have recently engaged in healthcare at a higher rate. Consumers are more engaged in accessing new channels of health that have increased health data sharing and tracking of their health data.</w:t>
      </w:r>
    </w:p>
    <w:p w:rsidR="000763FE" w:rsidRPr="00EC18B7" w:rsidRDefault="000763FE" w:rsidP="000763FE">
      <w:pPr>
        <w:pStyle w:val="ListParagraph"/>
        <w:numPr>
          <w:ilvl w:val="0"/>
          <w:numId w:val="4"/>
        </w:num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t xml:space="preserve">There is the importance of improving health needs for consumers since it helps in achieving better health outcomes for patients and also reduced the cost of attaining healthcare </w:t>
      </w:r>
    </w:p>
    <w:p w:rsidR="000763FE" w:rsidRPr="00EC18B7" w:rsidRDefault="000763FE" w:rsidP="000763FE">
      <w:pPr>
        <w:pStyle w:val="ListParagraph"/>
        <w:numPr>
          <w:ilvl w:val="0"/>
          <w:numId w:val="4"/>
        </w:num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t>Clinicians, health plans and health systems can be used in improving the heeds of American consumers.</w:t>
      </w:r>
    </w:p>
    <w:p w:rsidR="000763FE" w:rsidRPr="00EC18B7" w:rsidRDefault="000763FE" w:rsidP="000763FE">
      <w:pPr>
        <w:pStyle w:val="ListParagraph"/>
        <w:numPr>
          <w:ilvl w:val="0"/>
          <w:numId w:val="4"/>
        </w:num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t>There’s a need for government intervention to ensure that consumers are protected from exploitation and also providing proper health standards in products and services (Turow, 324).</w:t>
      </w:r>
    </w:p>
    <w:p w:rsidR="000763FE" w:rsidRPr="00EC18B7" w:rsidRDefault="000763FE" w:rsidP="000763FE">
      <w:pPr>
        <w:spacing w:line="480" w:lineRule="auto"/>
        <w:rPr>
          <w:rFonts w:ascii="Times New Roman" w:hAnsi="Times New Roman" w:cs="Times New Roman"/>
          <w:b/>
          <w:color w:val="000000"/>
          <w:sz w:val="24"/>
          <w:szCs w:val="24"/>
        </w:rPr>
      </w:pPr>
      <w:r w:rsidRPr="00EC18B7">
        <w:rPr>
          <w:rFonts w:ascii="Times New Roman" w:hAnsi="Times New Roman" w:cs="Times New Roman"/>
          <w:b/>
          <w:color w:val="000000"/>
          <w:sz w:val="24"/>
          <w:szCs w:val="24"/>
        </w:rPr>
        <w:t>Various Consumer Concerns on Health:</w:t>
      </w:r>
    </w:p>
    <w:p w:rsidR="000763FE" w:rsidRPr="00EC18B7" w:rsidRDefault="000763FE" w:rsidP="000763FE">
      <w:pPr>
        <w:pStyle w:val="ListParagraph"/>
        <w:numPr>
          <w:ilvl w:val="0"/>
          <w:numId w:val="5"/>
        </w:num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t xml:space="preserve">Consumers are always concerned about the quality and cost of different products. </w:t>
      </w:r>
    </w:p>
    <w:p w:rsidR="000763FE" w:rsidRPr="00EC18B7" w:rsidRDefault="000763FE" w:rsidP="000763FE">
      <w:pPr>
        <w:pStyle w:val="ListParagraph"/>
        <w:numPr>
          <w:ilvl w:val="0"/>
          <w:numId w:val="5"/>
        </w:num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t>Different attitudes and preferences for consumers assist in promoting health behaviors, increasing customer experience and also achieving better-desired outcomes (Lee, 12).</w:t>
      </w:r>
    </w:p>
    <w:p w:rsidR="000763FE" w:rsidRPr="00EC18B7" w:rsidRDefault="000763FE" w:rsidP="000763FE">
      <w:pPr>
        <w:pStyle w:val="ListParagraph"/>
        <w:numPr>
          <w:ilvl w:val="0"/>
          <w:numId w:val="5"/>
        </w:num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lastRenderedPageBreak/>
        <w:t xml:space="preserve">Customers are also concerned about the information’s sharing, especially with the increasing technology. Mobile devices and other related technologies raise the issues of protection of patients’ health information. The price and quality of attaining health have become a concern too for the American consumers (Neff, 64). </w:t>
      </w:r>
    </w:p>
    <w:p w:rsidR="000763FE" w:rsidRPr="00EC18B7" w:rsidRDefault="000763FE" w:rsidP="000763FE">
      <w:pPr>
        <w:pStyle w:val="ListParagraph"/>
        <w:numPr>
          <w:ilvl w:val="0"/>
          <w:numId w:val="5"/>
        </w:num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t>Increasing health for consumers assists in achieving convenience in the delivery of the various healthcare services.</w:t>
      </w:r>
    </w:p>
    <w:p w:rsidR="000763FE" w:rsidRPr="00EC18B7" w:rsidRDefault="000763FE" w:rsidP="000763FE">
      <w:pPr>
        <w:spacing w:line="480" w:lineRule="auto"/>
        <w:rPr>
          <w:rFonts w:ascii="Times New Roman" w:hAnsi="Times New Roman" w:cs="Times New Roman"/>
          <w:b/>
          <w:color w:val="000000"/>
          <w:sz w:val="24"/>
          <w:szCs w:val="24"/>
        </w:rPr>
      </w:pPr>
      <w:r w:rsidRPr="00EC18B7">
        <w:rPr>
          <w:rFonts w:ascii="Times New Roman" w:hAnsi="Times New Roman" w:cs="Times New Roman"/>
          <w:b/>
          <w:color w:val="000000"/>
          <w:sz w:val="24"/>
          <w:szCs w:val="24"/>
        </w:rPr>
        <w:t>Improving Healthcare:</w:t>
      </w:r>
    </w:p>
    <w:p w:rsidR="000763FE" w:rsidRPr="00EC18B7" w:rsidRDefault="000763FE" w:rsidP="000763FE">
      <w:pPr>
        <w:pStyle w:val="ListParagraph"/>
        <w:numPr>
          <w:ilvl w:val="0"/>
          <w:numId w:val="7"/>
        </w:num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t xml:space="preserve">Various steps can be taken to improve healthcare for American consumers. Such policies include enhancing the standards of the healthcare industry. </w:t>
      </w:r>
    </w:p>
    <w:p w:rsidR="000763FE" w:rsidRPr="00EC18B7" w:rsidRDefault="000763FE" w:rsidP="000763FE">
      <w:p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t xml:space="preserve">Others include: </w:t>
      </w:r>
    </w:p>
    <w:p w:rsidR="000763FE" w:rsidRPr="00EC18B7" w:rsidRDefault="000763FE" w:rsidP="000763FE">
      <w:pPr>
        <w:pStyle w:val="ListParagraph"/>
        <w:numPr>
          <w:ilvl w:val="0"/>
          <w:numId w:val="6"/>
        </w:num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t>Promoting accountability and transparency</w:t>
      </w:r>
    </w:p>
    <w:p w:rsidR="000763FE" w:rsidRPr="00EC18B7" w:rsidRDefault="000763FE" w:rsidP="000763FE">
      <w:pPr>
        <w:pStyle w:val="ListParagraph"/>
        <w:numPr>
          <w:ilvl w:val="0"/>
          <w:numId w:val="6"/>
        </w:num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t>Reducing the cost of health care quality</w:t>
      </w:r>
    </w:p>
    <w:p w:rsidR="000763FE" w:rsidRPr="00EC18B7" w:rsidRDefault="000763FE" w:rsidP="000763FE">
      <w:pPr>
        <w:pStyle w:val="ListParagraph"/>
        <w:numPr>
          <w:ilvl w:val="0"/>
          <w:numId w:val="6"/>
        </w:num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t>Conducting reforms in drug prescription and investing in health care insurance.</w:t>
      </w:r>
    </w:p>
    <w:p w:rsidR="000763FE" w:rsidRPr="00EC18B7" w:rsidRDefault="000763FE" w:rsidP="000763FE">
      <w:pPr>
        <w:spacing w:line="480" w:lineRule="auto"/>
        <w:rPr>
          <w:rFonts w:ascii="Times New Roman" w:hAnsi="Times New Roman" w:cs="Times New Roman"/>
          <w:b/>
          <w:color w:val="000000"/>
          <w:sz w:val="24"/>
          <w:szCs w:val="24"/>
        </w:rPr>
      </w:pPr>
      <w:r w:rsidRPr="00EC18B7">
        <w:rPr>
          <w:rFonts w:ascii="Times New Roman" w:hAnsi="Times New Roman" w:cs="Times New Roman"/>
          <w:b/>
          <w:color w:val="000000"/>
          <w:sz w:val="24"/>
          <w:szCs w:val="24"/>
        </w:rPr>
        <w:t>Conclusion:</w:t>
      </w:r>
    </w:p>
    <w:p w:rsidR="000763FE" w:rsidRPr="00EC18B7" w:rsidRDefault="000763FE" w:rsidP="000763FE">
      <w:pPr>
        <w:spacing w:line="480" w:lineRule="auto"/>
        <w:rPr>
          <w:rFonts w:ascii="Times New Roman" w:hAnsi="Times New Roman" w:cs="Times New Roman"/>
          <w:color w:val="000000"/>
          <w:sz w:val="24"/>
          <w:szCs w:val="24"/>
        </w:rPr>
      </w:pPr>
      <w:r w:rsidRPr="00EC18B7">
        <w:rPr>
          <w:rFonts w:ascii="Times New Roman" w:hAnsi="Times New Roman" w:cs="Times New Roman"/>
          <w:color w:val="000000"/>
          <w:sz w:val="24"/>
          <w:szCs w:val="24"/>
        </w:rPr>
        <w:t>Healthcare is a primary requirement for every citizen in America. The citizens are the consumers who require reciprocated care (</w:t>
      </w:r>
      <w:r w:rsidRPr="00EC18B7">
        <w:rPr>
          <w:rFonts w:ascii="Times New Roman" w:hAnsi="Times New Roman" w:cs="Times New Roman"/>
          <w:color w:val="222222"/>
          <w:sz w:val="24"/>
          <w:szCs w:val="24"/>
          <w:shd w:val="clear" w:color="auto" w:fill="FFFFFF"/>
        </w:rPr>
        <w:t>Barkema, 7426)</w:t>
      </w:r>
      <w:r w:rsidRPr="00EC18B7">
        <w:rPr>
          <w:rFonts w:ascii="Times New Roman" w:hAnsi="Times New Roman" w:cs="Times New Roman"/>
          <w:color w:val="222222"/>
          <w:sz w:val="24"/>
          <w:szCs w:val="24"/>
          <w:shd w:val="clear" w:color="auto" w:fill="FFFFFF"/>
        </w:rPr>
        <w:t xml:space="preserve">. </w:t>
      </w:r>
      <w:r w:rsidRPr="00EC18B7">
        <w:rPr>
          <w:rFonts w:ascii="Times New Roman" w:hAnsi="Times New Roman" w:cs="Times New Roman"/>
          <w:color w:val="000000"/>
          <w:sz w:val="24"/>
          <w:szCs w:val="24"/>
        </w:rPr>
        <w:t>The government of America needs to protect consumers through ensuring they are well protected from harmful exploitation and unsafe products and services.</w:t>
      </w:r>
    </w:p>
    <w:p w:rsidR="000763FE" w:rsidRDefault="000763FE" w:rsidP="000763FE">
      <w:pPr>
        <w:spacing w:after="0" w:line="480" w:lineRule="auto"/>
        <w:rPr>
          <w:rFonts w:ascii="Times New Roman" w:hAnsi="Times New Roman" w:cs="Times New Roman"/>
          <w:b/>
          <w:sz w:val="24"/>
          <w:szCs w:val="24"/>
        </w:rPr>
      </w:pPr>
    </w:p>
    <w:p w:rsidR="00EC18B7" w:rsidRDefault="00EC18B7" w:rsidP="000763FE">
      <w:pPr>
        <w:spacing w:after="0" w:line="480" w:lineRule="auto"/>
        <w:rPr>
          <w:rFonts w:ascii="Times New Roman" w:hAnsi="Times New Roman" w:cs="Times New Roman"/>
          <w:b/>
          <w:sz w:val="24"/>
          <w:szCs w:val="24"/>
        </w:rPr>
      </w:pPr>
    </w:p>
    <w:p w:rsidR="00EC18B7" w:rsidRPr="00EC18B7" w:rsidRDefault="00EC18B7" w:rsidP="000763FE">
      <w:pPr>
        <w:spacing w:after="0" w:line="480" w:lineRule="auto"/>
        <w:rPr>
          <w:rFonts w:ascii="Times New Roman" w:hAnsi="Times New Roman" w:cs="Times New Roman"/>
          <w:b/>
          <w:sz w:val="24"/>
          <w:szCs w:val="24"/>
        </w:rPr>
      </w:pPr>
      <w:bookmarkStart w:id="0" w:name="_GoBack"/>
      <w:bookmarkEnd w:id="0"/>
    </w:p>
    <w:p w:rsidR="000414B8" w:rsidRDefault="00921A66" w:rsidP="0062486B">
      <w:pPr>
        <w:spacing w:line="480" w:lineRule="auto"/>
        <w:jc w:val="center"/>
        <w:rPr>
          <w:rFonts w:ascii="Times New Roman" w:hAnsi="Times New Roman" w:cs="Times New Roman"/>
          <w:b/>
          <w:sz w:val="24"/>
          <w:szCs w:val="24"/>
        </w:rPr>
      </w:pPr>
      <w:r w:rsidRPr="00DC3A99">
        <w:rPr>
          <w:rFonts w:ascii="Times New Roman" w:hAnsi="Times New Roman" w:cs="Times New Roman"/>
          <w:b/>
          <w:sz w:val="24"/>
          <w:szCs w:val="24"/>
        </w:rPr>
        <w:lastRenderedPageBreak/>
        <w:t>Work Cited</w:t>
      </w:r>
    </w:p>
    <w:p w:rsidR="000763FE" w:rsidRPr="003C0BB7" w:rsidRDefault="000763FE" w:rsidP="000763FE">
      <w:pPr>
        <w:pStyle w:val="APA"/>
        <w:ind w:left="720" w:hanging="720"/>
        <w:contextualSpacing/>
        <w:rPr>
          <w:color w:val="222222"/>
          <w:szCs w:val="24"/>
          <w:shd w:val="clear" w:color="auto" w:fill="FFFFFF"/>
        </w:rPr>
      </w:pPr>
      <w:r w:rsidRPr="003C0BB7">
        <w:rPr>
          <w:color w:val="222222"/>
          <w:szCs w:val="24"/>
          <w:shd w:val="clear" w:color="auto" w:fill="FFFFFF"/>
        </w:rPr>
        <w:t>Barkema, Herman Wildrik, et al. "Invited review: Changes in the dairy industry affecting dairy cattle health and welfare." </w:t>
      </w:r>
      <w:r w:rsidRPr="003C0BB7">
        <w:rPr>
          <w:i/>
          <w:iCs/>
          <w:color w:val="222222"/>
          <w:szCs w:val="24"/>
          <w:shd w:val="clear" w:color="auto" w:fill="FFFFFF"/>
        </w:rPr>
        <w:t>Journal of Dairy Science</w:t>
      </w:r>
      <w:r w:rsidRPr="003C0BB7">
        <w:rPr>
          <w:color w:val="222222"/>
          <w:szCs w:val="24"/>
          <w:shd w:val="clear" w:color="auto" w:fill="FFFFFF"/>
        </w:rPr>
        <w:t> 98.11 (2015): 7426-7445.</w:t>
      </w:r>
    </w:p>
    <w:p w:rsidR="000763FE" w:rsidRPr="003C0BB7" w:rsidRDefault="000763FE" w:rsidP="000763FE">
      <w:pPr>
        <w:pStyle w:val="APA"/>
        <w:ind w:left="720" w:hanging="720"/>
        <w:contextualSpacing/>
        <w:rPr>
          <w:color w:val="222222"/>
          <w:szCs w:val="24"/>
          <w:shd w:val="clear" w:color="auto" w:fill="FFFFFF"/>
        </w:rPr>
      </w:pPr>
      <w:r w:rsidRPr="003C0BB7">
        <w:rPr>
          <w:color w:val="222222"/>
          <w:szCs w:val="24"/>
          <w:shd w:val="clear" w:color="auto" w:fill="FFFFFF"/>
        </w:rPr>
        <w:t>Lee, Kenneth, et al. "Dr Google and the consumer: a qualitative study exploring the navigational needs and online health information-seeking behaviors of consumers with chronic health conditions." </w:t>
      </w:r>
      <w:r w:rsidRPr="003C0BB7">
        <w:rPr>
          <w:i/>
          <w:iCs/>
          <w:color w:val="222222"/>
          <w:szCs w:val="24"/>
          <w:shd w:val="clear" w:color="auto" w:fill="FFFFFF"/>
        </w:rPr>
        <w:t>Journal of medical Internet research</w:t>
      </w:r>
      <w:r w:rsidRPr="003C0BB7">
        <w:rPr>
          <w:color w:val="222222"/>
          <w:szCs w:val="24"/>
          <w:shd w:val="clear" w:color="auto" w:fill="FFFFFF"/>
        </w:rPr>
        <w:t> 16.12 (2014).</w:t>
      </w:r>
    </w:p>
    <w:p w:rsidR="000763FE" w:rsidRPr="003C0BB7" w:rsidRDefault="000763FE" w:rsidP="000763FE">
      <w:pPr>
        <w:pStyle w:val="APA"/>
        <w:ind w:left="720" w:hanging="720"/>
        <w:contextualSpacing/>
        <w:rPr>
          <w:color w:val="222222"/>
          <w:szCs w:val="24"/>
          <w:shd w:val="clear" w:color="auto" w:fill="FFFFFF"/>
        </w:rPr>
      </w:pPr>
      <w:r w:rsidRPr="003C0BB7">
        <w:rPr>
          <w:color w:val="222222"/>
          <w:szCs w:val="24"/>
          <w:shd w:val="clear" w:color="auto" w:fill="FFFFFF"/>
        </w:rPr>
        <w:t>Neff, Roni A., Marie L. Spiker, and Patricia L. Truant. "Wasted food: US consumers' reported awareness, attitudes, and behaviors." </w:t>
      </w:r>
      <w:r w:rsidRPr="003C0BB7">
        <w:rPr>
          <w:i/>
          <w:iCs/>
          <w:color w:val="222222"/>
          <w:szCs w:val="24"/>
          <w:shd w:val="clear" w:color="auto" w:fill="FFFFFF"/>
        </w:rPr>
        <w:t>PloS one</w:t>
      </w:r>
      <w:r w:rsidRPr="003C0BB7">
        <w:rPr>
          <w:color w:val="222222"/>
          <w:szCs w:val="24"/>
          <w:shd w:val="clear" w:color="auto" w:fill="FFFFFF"/>
        </w:rPr>
        <w:t> 10.6 (2015): e0127881.</w:t>
      </w:r>
    </w:p>
    <w:p w:rsidR="000763FE" w:rsidRPr="003C0BB7" w:rsidRDefault="000763FE" w:rsidP="000763FE">
      <w:pPr>
        <w:pStyle w:val="APA"/>
        <w:ind w:left="720" w:hanging="720"/>
        <w:contextualSpacing/>
        <w:rPr>
          <w:color w:val="222222"/>
          <w:szCs w:val="24"/>
          <w:shd w:val="clear" w:color="auto" w:fill="FFFFFF"/>
        </w:rPr>
      </w:pPr>
      <w:r w:rsidRPr="003C0BB7">
        <w:rPr>
          <w:color w:val="222222"/>
          <w:szCs w:val="24"/>
          <w:shd w:val="clear" w:color="auto" w:fill="FFFFFF"/>
        </w:rPr>
        <w:t>Shi, Leiyu, and Douglas A. Singh. </w:t>
      </w:r>
      <w:r w:rsidRPr="003C0BB7">
        <w:rPr>
          <w:i/>
          <w:iCs/>
          <w:color w:val="222222"/>
          <w:szCs w:val="24"/>
          <w:shd w:val="clear" w:color="auto" w:fill="FFFFFF"/>
        </w:rPr>
        <w:t>Delivering health care in America</w:t>
      </w:r>
      <w:r w:rsidRPr="003C0BB7">
        <w:rPr>
          <w:color w:val="222222"/>
          <w:szCs w:val="24"/>
          <w:shd w:val="clear" w:color="auto" w:fill="FFFFFF"/>
        </w:rPr>
        <w:t>. Jones &amp; Bartlett Learning, 2014.</w:t>
      </w:r>
    </w:p>
    <w:p w:rsidR="000763FE" w:rsidRPr="003C0BB7" w:rsidRDefault="000763FE" w:rsidP="000763FE">
      <w:pPr>
        <w:pStyle w:val="APA"/>
        <w:ind w:left="720" w:hanging="720"/>
        <w:contextualSpacing/>
        <w:rPr>
          <w:szCs w:val="24"/>
        </w:rPr>
      </w:pPr>
      <w:r w:rsidRPr="003C0BB7">
        <w:rPr>
          <w:color w:val="222222"/>
          <w:szCs w:val="24"/>
          <w:shd w:val="clear" w:color="auto" w:fill="FFFFFF"/>
        </w:rPr>
        <w:t>Turow, Joseph, Michael Hennessy, and Nora Draper. "The tradeoff fallacy: How marketers are misrepresenting American consumers and opening them up to exploitation." (2015).</w:t>
      </w:r>
    </w:p>
    <w:p w:rsidR="000763FE" w:rsidRDefault="000763FE" w:rsidP="000763FE">
      <w:pPr>
        <w:spacing w:line="480" w:lineRule="auto"/>
        <w:rPr>
          <w:rFonts w:ascii="Times New Roman" w:hAnsi="Times New Roman" w:cs="Times New Roman"/>
          <w:b/>
          <w:sz w:val="24"/>
          <w:szCs w:val="24"/>
        </w:rPr>
      </w:pPr>
    </w:p>
    <w:p w:rsidR="0062486B" w:rsidRPr="0062486B" w:rsidRDefault="0062486B" w:rsidP="0062486B">
      <w:pPr>
        <w:spacing w:line="480" w:lineRule="auto"/>
        <w:jc w:val="center"/>
        <w:rPr>
          <w:rFonts w:ascii="Times New Roman" w:hAnsi="Times New Roman" w:cs="Times New Roman"/>
          <w:b/>
          <w:sz w:val="24"/>
          <w:szCs w:val="24"/>
        </w:rPr>
      </w:pPr>
    </w:p>
    <w:sectPr w:rsidR="0062486B" w:rsidRPr="0062486B" w:rsidSect="00E343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5BD" w:rsidRDefault="004E35BD" w:rsidP="008D079F">
      <w:pPr>
        <w:spacing w:after="0" w:line="240" w:lineRule="auto"/>
      </w:pPr>
      <w:r>
        <w:separator/>
      </w:r>
    </w:p>
  </w:endnote>
  <w:endnote w:type="continuationSeparator" w:id="0">
    <w:p w:rsidR="004E35BD" w:rsidRDefault="004E35BD"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5BD" w:rsidRDefault="004E35BD" w:rsidP="008D079F">
      <w:pPr>
        <w:spacing w:after="0" w:line="240" w:lineRule="auto"/>
      </w:pPr>
      <w:r>
        <w:separator/>
      </w:r>
    </w:p>
  </w:footnote>
  <w:footnote w:type="continuationSeparator" w:id="0">
    <w:p w:rsidR="004E35BD" w:rsidRDefault="004E35BD" w:rsidP="008D0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B90" w:rsidRPr="008D079F" w:rsidRDefault="00C06B90"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EC18B7">
          <w:rPr>
            <w:rFonts w:ascii="Times New Roman" w:hAnsi="Times New Roman" w:cs="Times New Roman"/>
            <w:noProof/>
            <w:sz w:val="24"/>
            <w:szCs w:val="24"/>
          </w:rPr>
          <w:t>3</w:t>
        </w:r>
        <w:r w:rsidRPr="008D079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043F1"/>
    <w:multiLevelType w:val="hybridMultilevel"/>
    <w:tmpl w:val="4DDEC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9C6145"/>
    <w:multiLevelType w:val="hybridMultilevel"/>
    <w:tmpl w:val="A0F698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690857"/>
    <w:multiLevelType w:val="hybridMultilevel"/>
    <w:tmpl w:val="39922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C3320C"/>
    <w:multiLevelType w:val="hybridMultilevel"/>
    <w:tmpl w:val="661A7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0"/>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53387"/>
    <w:rsid w:val="0007292F"/>
    <w:rsid w:val="000763FE"/>
    <w:rsid w:val="00076B69"/>
    <w:rsid w:val="00086ABB"/>
    <w:rsid w:val="000A25B3"/>
    <w:rsid w:val="000A70F1"/>
    <w:rsid w:val="000C384C"/>
    <w:rsid w:val="00115AFF"/>
    <w:rsid w:val="00121126"/>
    <w:rsid w:val="00132307"/>
    <w:rsid w:val="00155EE9"/>
    <w:rsid w:val="001A0630"/>
    <w:rsid w:val="001C6667"/>
    <w:rsid w:val="001D0708"/>
    <w:rsid w:val="001D2D93"/>
    <w:rsid w:val="001E5261"/>
    <w:rsid w:val="002301BD"/>
    <w:rsid w:val="00253C63"/>
    <w:rsid w:val="00271E26"/>
    <w:rsid w:val="002A4648"/>
    <w:rsid w:val="002C5B94"/>
    <w:rsid w:val="002C6FB0"/>
    <w:rsid w:val="00316324"/>
    <w:rsid w:val="00316EC8"/>
    <w:rsid w:val="00324341"/>
    <w:rsid w:val="00327C52"/>
    <w:rsid w:val="0033699C"/>
    <w:rsid w:val="00376989"/>
    <w:rsid w:val="003D5FC3"/>
    <w:rsid w:val="003E0D04"/>
    <w:rsid w:val="0042109B"/>
    <w:rsid w:val="00444496"/>
    <w:rsid w:val="00474D91"/>
    <w:rsid w:val="00482191"/>
    <w:rsid w:val="004833E0"/>
    <w:rsid w:val="004859CC"/>
    <w:rsid w:val="00487788"/>
    <w:rsid w:val="00491CB7"/>
    <w:rsid w:val="00492149"/>
    <w:rsid w:val="004931A6"/>
    <w:rsid w:val="004B6476"/>
    <w:rsid w:val="004C28C5"/>
    <w:rsid w:val="004C393D"/>
    <w:rsid w:val="004D401F"/>
    <w:rsid w:val="004E35BD"/>
    <w:rsid w:val="004E68AF"/>
    <w:rsid w:val="004F319B"/>
    <w:rsid w:val="00505959"/>
    <w:rsid w:val="0052091A"/>
    <w:rsid w:val="0053005E"/>
    <w:rsid w:val="00536348"/>
    <w:rsid w:val="00565CAA"/>
    <w:rsid w:val="0057683B"/>
    <w:rsid w:val="005901EE"/>
    <w:rsid w:val="005C24CD"/>
    <w:rsid w:val="005C4484"/>
    <w:rsid w:val="005F542D"/>
    <w:rsid w:val="006155AA"/>
    <w:rsid w:val="0062486B"/>
    <w:rsid w:val="00685833"/>
    <w:rsid w:val="006A7CA3"/>
    <w:rsid w:val="006C3A8D"/>
    <w:rsid w:val="006D6558"/>
    <w:rsid w:val="006E2BE7"/>
    <w:rsid w:val="00704784"/>
    <w:rsid w:val="00726EBA"/>
    <w:rsid w:val="00731ED8"/>
    <w:rsid w:val="00755D69"/>
    <w:rsid w:val="0076200D"/>
    <w:rsid w:val="0077412D"/>
    <w:rsid w:val="00783F56"/>
    <w:rsid w:val="00792D07"/>
    <w:rsid w:val="00795F8B"/>
    <w:rsid w:val="007A5214"/>
    <w:rsid w:val="007D1B74"/>
    <w:rsid w:val="007D56DB"/>
    <w:rsid w:val="007F4CDA"/>
    <w:rsid w:val="00841E4E"/>
    <w:rsid w:val="00863BA3"/>
    <w:rsid w:val="0086467B"/>
    <w:rsid w:val="008A1614"/>
    <w:rsid w:val="008A7C9F"/>
    <w:rsid w:val="008C577C"/>
    <w:rsid w:val="008D079F"/>
    <w:rsid w:val="008F262A"/>
    <w:rsid w:val="00901BC6"/>
    <w:rsid w:val="00921280"/>
    <w:rsid w:val="00921A66"/>
    <w:rsid w:val="00993AC8"/>
    <w:rsid w:val="00995233"/>
    <w:rsid w:val="00996C34"/>
    <w:rsid w:val="009B1BEC"/>
    <w:rsid w:val="009B2217"/>
    <w:rsid w:val="009C6753"/>
    <w:rsid w:val="009C70B5"/>
    <w:rsid w:val="009E525E"/>
    <w:rsid w:val="00A054AC"/>
    <w:rsid w:val="00A5330D"/>
    <w:rsid w:val="00AA2546"/>
    <w:rsid w:val="00AA2B9C"/>
    <w:rsid w:val="00AA3077"/>
    <w:rsid w:val="00AA4A69"/>
    <w:rsid w:val="00AB70FB"/>
    <w:rsid w:val="00AD2787"/>
    <w:rsid w:val="00AD5526"/>
    <w:rsid w:val="00B25523"/>
    <w:rsid w:val="00B53686"/>
    <w:rsid w:val="00B702A7"/>
    <w:rsid w:val="00B7261A"/>
    <w:rsid w:val="00B81576"/>
    <w:rsid w:val="00B81624"/>
    <w:rsid w:val="00B87136"/>
    <w:rsid w:val="00B94C2A"/>
    <w:rsid w:val="00C007C5"/>
    <w:rsid w:val="00C06B90"/>
    <w:rsid w:val="00C32953"/>
    <w:rsid w:val="00C817A9"/>
    <w:rsid w:val="00C81D16"/>
    <w:rsid w:val="00C947DF"/>
    <w:rsid w:val="00CB44EB"/>
    <w:rsid w:val="00CB7C97"/>
    <w:rsid w:val="00CD335D"/>
    <w:rsid w:val="00CE09CF"/>
    <w:rsid w:val="00D07E67"/>
    <w:rsid w:val="00D117D6"/>
    <w:rsid w:val="00D306F3"/>
    <w:rsid w:val="00D3524F"/>
    <w:rsid w:val="00D747B4"/>
    <w:rsid w:val="00D83FFF"/>
    <w:rsid w:val="00DA1B3E"/>
    <w:rsid w:val="00DB7017"/>
    <w:rsid w:val="00DC0226"/>
    <w:rsid w:val="00DC3A99"/>
    <w:rsid w:val="00DD30E5"/>
    <w:rsid w:val="00DE12B0"/>
    <w:rsid w:val="00DE3231"/>
    <w:rsid w:val="00DE6281"/>
    <w:rsid w:val="00DF179F"/>
    <w:rsid w:val="00DF775D"/>
    <w:rsid w:val="00E0569F"/>
    <w:rsid w:val="00E148FF"/>
    <w:rsid w:val="00E25627"/>
    <w:rsid w:val="00E3439D"/>
    <w:rsid w:val="00E361D3"/>
    <w:rsid w:val="00E62C1E"/>
    <w:rsid w:val="00E720A0"/>
    <w:rsid w:val="00E74F50"/>
    <w:rsid w:val="00E8002B"/>
    <w:rsid w:val="00E816A5"/>
    <w:rsid w:val="00E937FA"/>
    <w:rsid w:val="00EA386E"/>
    <w:rsid w:val="00EA53FF"/>
    <w:rsid w:val="00EB5562"/>
    <w:rsid w:val="00EC18B7"/>
    <w:rsid w:val="00ED0722"/>
    <w:rsid w:val="00EF0F41"/>
    <w:rsid w:val="00EF54E1"/>
    <w:rsid w:val="00F51C0E"/>
    <w:rsid w:val="00FA2945"/>
    <w:rsid w:val="00FB32CE"/>
    <w:rsid w:val="00FD5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C8ADA8-2821-4502-8C6C-E79DAF461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customStyle="1" w:styleId="APA">
    <w:name w:val="APA"/>
    <w:basedOn w:val="BodyText"/>
    <w:rsid w:val="000763FE"/>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763FE"/>
    <w:pPr>
      <w:spacing w:after="120"/>
    </w:pPr>
  </w:style>
  <w:style w:type="character" w:customStyle="1" w:styleId="BodyTextChar">
    <w:name w:val="Body Text Char"/>
    <w:basedOn w:val="DefaultParagraphFont"/>
    <w:link w:val="BodyText"/>
    <w:uiPriority w:val="99"/>
    <w:semiHidden/>
    <w:rsid w:val="00076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615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030BC-04A3-43D6-8A7C-EEBC30F1E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dc:creator>
  <cp:lastModifiedBy>Windows User</cp:lastModifiedBy>
  <cp:revision>3</cp:revision>
  <dcterms:created xsi:type="dcterms:W3CDTF">2018-11-12T18:11:00Z</dcterms:created>
  <dcterms:modified xsi:type="dcterms:W3CDTF">2018-11-12T18:12:00Z</dcterms:modified>
</cp:coreProperties>
</file>